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E1401">
      <w:pPr>
        <w:spacing w:line="299" w:lineRule="auto"/>
        <w:rPr>
          <w:rFonts w:ascii="Arial"/>
          <w:sz w:val="21"/>
        </w:rPr>
      </w:pPr>
      <w:bookmarkStart w:id="0" w:name="_GoBack"/>
      <w:bookmarkEnd w:id="0"/>
    </w:p>
    <w:p w14:paraId="3FD2A30B">
      <w:pPr>
        <w:spacing w:line="299" w:lineRule="auto"/>
        <w:rPr>
          <w:rFonts w:ascii="Arial"/>
          <w:sz w:val="21"/>
        </w:rPr>
      </w:pPr>
    </w:p>
    <w:p w14:paraId="32E4F899">
      <w:pPr>
        <w:spacing w:line="300" w:lineRule="auto"/>
        <w:rPr>
          <w:rFonts w:ascii="Arial"/>
          <w:sz w:val="21"/>
        </w:rPr>
      </w:pPr>
    </w:p>
    <w:p w14:paraId="3CD64144">
      <w:pPr>
        <w:spacing w:line="300" w:lineRule="auto"/>
        <w:rPr>
          <w:rFonts w:ascii="Arial"/>
          <w:sz w:val="21"/>
        </w:rPr>
      </w:pPr>
    </w:p>
    <w:p w14:paraId="143B2052">
      <w:pPr>
        <w:spacing w:before="151" w:line="213" w:lineRule="auto"/>
        <w:ind w:left="99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《关于规范供应链金融业务</w:t>
      </w:r>
      <w:r>
        <w:rPr>
          <w:rFonts w:ascii="微软雅黑" w:hAnsi="微软雅黑" w:eastAsia="微软雅黑" w:cs="微软雅黑"/>
          <w:spacing w:val="114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引导供应链信息服务机</w:t>
      </w:r>
    </w:p>
    <w:p w14:paraId="36627E7D">
      <w:pPr>
        <w:spacing w:before="91" w:line="213" w:lineRule="auto"/>
        <w:ind w:left="927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构更好服务中小企业融资有关事宜的通知</w:t>
      </w:r>
    </w:p>
    <w:p w14:paraId="1F337E16">
      <w:pPr>
        <w:spacing w:before="89" w:line="209" w:lineRule="auto"/>
        <w:ind w:left="208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4"/>
          <w:sz w:val="35"/>
          <w:szCs w:val="35"/>
        </w:rPr>
        <w:t>（征求意见稿）》起草说明</w:t>
      </w:r>
    </w:p>
    <w:p w14:paraId="3F7AF248">
      <w:pPr>
        <w:spacing w:line="350" w:lineRule="auto"/>
        <w:rPr>
          <w:rFonts w:ascii="Arial"/>
          <w:sz w:val="21"/>
        </w:rPr>
      </w:pPr>
    </w:p>
    <w:p w14:paraId="39984631">
      <w:pPr>
        <w:spacing w:line="350" w:lineRule="auto"/>
        <w:rPr>
          <w:rFonts w:ascii="Arial"/>
          <w:sz w:val="21"/>
        </w:rPr>
      </w:pPr>
    </w:p>
    <w:p w14:paraId="1C3659AF">
      <w:pPr>
        <w:pStyle w:val="2"/>
        <w:spacing w:before="101" w:line="333" w:lineRule="auto"/>
        <w:ind w:left="19" w:right="81" w:firstLine="658"/>
      </w:pPr>
      <w:r>
        <w:rPr>
          <w:spacing w:val="22"/>
        </w:rPr>
        <w:t>为提升金融服务实体经济质效，优化中小企业融资环</w:t>
      </w:r>
      <w:r>
        <w:rPr>
          <w:spacing w:val="5"/>
        </w:rPr>
        <w:t xml:space="preserve"> </w:t>
      </w:r>
      <w:r>
        <w:rPr>
          <w:spacing w:val="9"/>
        </w:rPr>
        <w:t>境，强化供应链金融规范，防控相关业务风险，中国人民银</w:t>
      </w:r>
      <w:r>
        <w:rPr>
          <w:spacing w:val="3"/>
        </w:rPr>
        <w:t xml:space="preserve"> </w:t>
      </w:r>
      <w:r>
        <w:rPr>
          <w:spacing w:val="9"/>
        </w:rPr>
        <w:t>行会同国家金融监督管理总局等部门研究起草了《关于规范</w:t>
      </w:r>
      <w:r>
        <w:rPr>
          <w:spacing w:val="3"/>
        </w:rPr>
        <w:t xml:space="preserve"> </w:t>
      </w:r>
      <w:r>
        <w:rPr>
          <w:spacing w:val="13"/>
        </w:rPr>
        <w:t>供应链金融业务</w:t>
      </w:r>
      <w:r>
        <w:rPr>
          <w:spacing w:val="67"/>
        </w:rPr>
        <w:t xml:space="preserve"> </w:t>
      </w:r>
      <w:r>
        <w:rPr>
          <w:spacing w:val="13"/>
        </w:rPr>
        <w:t>引导供应链信息服务机构更好服务中小企</w:t>
      </w:r>
      <w:r>
        <w:t xml:space="preserve"> </w:t>
      </w:r>
      <w:r>
        <w:rPr>
          <w:spacing w:val="-3"/>
        </w:rPr>
        <w:t>业融资有关事宜的通知》（简称《通知》）。现将有关情况说</w:t>
      </w:r>
    </w:p>
    <w:p w14:paraId="49A67252">
      <w:pPr>
        <w:pStyle w:val="2"/>
        <w:spacing w:line="222" w:lineRule="auto"/>
        <w:ind w:left="56"/>
      </w:pPr>
      <w:r>
        <w:rPr>
          <w:spacing w:val="-4"/>
        </w:rPr>
        <w:t>明如下：</w:t>
      </w:r>
    </w:p>
    <w:p w14:paraId="4722579B">
      <w:pPr>
        <w:spacing w:before="189" w:line="222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</w:t>
      </w:r>
      <w:r>
        <w:rPr>
          <w:rFonts w:ascii="黑体" w:hAnsi="黑体" w:eastAsia="黑体" w:cs="黑体"/>
          <w:spacing w:val="-1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《通知》起草背景</w:t>
      </w:r>
    </w:p>
    <w:p w14:paraId="3BE1BAD1">
      <w:pPr>
        <w:pStyle w:val="2"/>
        <w:spacing w:before="193" w:line="333" w:lineRule="auto"/>
        <w:ind w:left="26" w:firstLine="648"/>
      </w:pPr>
      <w:r>
        <w:rPr>
          <w:spacing w:val="8"/>
        </w:rPr>
        <w:t>近年来，随着供应链金融加快发展，一些金融机构、供</w:t>
      </w:r>
      <w:r>
        <w:rPr>
          <w:spacing w:val="12"/>
        </w:rPr>
        <w:t xml:space="preserve"> </w:t>
      </w:r>
      <w:r>
        <w:rPr>
          <w:spacing w:val="9"/>
        </w:rPr>
        <w:t>应链核心企业和第三方公司等，通过搭建供应链信</w:t>
      </w:r>
      <w:r>
        <w:rPr>
          <w:spacing w:val="8"/>
        </w:rPr>
        <w:t>息服务系</w:t>
      </w:r>
      <w:r>
        <w:t xml:space="preserve"> 统，为各类供应链金融活动提供信息服务和技术支撑。其中，</w:t>
      </w:r>
      <w:r>
        <w:rPr>
          <w:spacing w:val="4"/>
        </w:rPr>
        <w:t xml:space="preserve"> </w:t>
      </w:r>
      <w:r>
        <w:rPr>
          <w:spacing w:val="21"/>
        </w:rPr>
        <w:t>部分供应链核心企业通过供应链信息服务系统开立应收账</w:t>
      </w:r>
      <w:r>
        <w:rPr>
          <w:spacing w:val="15"/>
        </w:rPr>
        <w:t xml:space="preserve"> </w:t>
      </w:r>
      <w:r>
        <w:t>款电子凭证，用于供应链上企业应收账款确权、结转和融资，</w:t>
      </w:r>
      <w:r>
        <w:rPr>
          <w:spacing w:val="4"/>
        </w:rPr>
        <w:t xml:space="preserve"> </w:t>
      </w:r>
      <w:r>
        <w:rPr>
          <w:spacing w:val="9"/>
        </w:rPr>
        <w:t>受到供应链企业欢迎，在提升中小企业收款保障及</w:t>
      </w:r>
      <w:r>
        <w:rPr>
          <w:spacing w:val="8"/>
        </w:rPr>
        <w:t>融资可得</w:t>
      </w:r>
      <w:r>
        <w:t xml:space="preserve"> </w:t>
      </w:r>
      <w:r>
        <w:rPr>
          <w:spacing w:val="9"/>
        </w:rPr>
        <w:t>性、促进供应链金融发展方面发挥了积极作用，但</w:t>
      </w:r>
      <w:r>
        <w:rPr>
          <w:spacing w:val="8"/>
        </w:rPr>
        <w:t>也潜藏一</w:t>
      </w:r>
      <w:r>
        <w:t xml:space="preserve"> </w:t>
      </w:r>
      <w:r>
        <w:rPr>
          <w:spacing w:val="15"/>
        </w:rPr>
        <w:t>些问题和风险,如相关业务开展情况处于监管盲</w:t>
      </w:r>
      <w:r>
        <w:rPr>
          <w:spacing w:val="14"/>
        </w:rPr>
        <w:t>区、核心企</w:t>
      </w:r>
      <w:r>
        <w:t xml:space="preserve"> </w:t>
      </w:r>
      <w:r>
        <w:rPr>
          <w:spacing w:val="9"/>
        </w:rPr>
        <w:t>业存在信用过度扩张风险、供应链信息服务系统缺</w:t>
      </w:r>
      <w:r>
        <w:rPr>
          <w:spacing w:val="8"/>
        </w:rPr>
        <w:t>乏必要的</w:t>
      </w:r>
    </w:p>
    <w:p w14:paraId="251DAC82">
      <w:pPr>
        <w:pStyle w:val="2"/>
        <w:spacing w:before="1" w:line="222" w:lineRule="auto"/>
        <w:ind w:left="26"/>
      </w:pPr>
      <w:r>
        <w:rPr>
          <w:spacing w:val="7"/>
        </w:rPr>
        <w:t>设立标准和管理规范等。</w:t>
      </w:r>
    </w:p>
    <w:p w14:paraId="5E5E907C">
      <w:pPr>
        <w:pStyle w:val="2"/>
        <w:spacing w:before="186" w:line="220" w:lineRule="auto"/>
        <w:ind w:left="677"/>
      </w:pPr>
      <w:r>
        <w:rPr>
          <w:spacing w:val="4"/>
        </w:rPr>
        <w:t>为落实</w:t>
      </w:r>
      <w:r>
        <w:rPr>
          <w:spacing w:val="-53"/>
        </w:rPr>
        <w:t xml:space="preserve"> </w:t>
      </w:r>
      <w:r>
        <w:rPr>
          <w:spacing w:val="4"/>
        </w:rPr>
        <w:t>2023</w:t>
      </w:r>
      <w:r>
        <w:rPr>
          <w:spacing w:val="-60"/>
        </w:rPr>
        <w:t xml:space="preserve"> </w:t>
      </w:r>
      <w:r>
        <w:rPr>
          <w:spacing w:val="4"/>
        </w:rPr>
        <w:t>年</w:t>
      </w:r>
      <w:r>
        <w:rPr>
          <w:spacing w:val="-46"/>
        </w:rPr>
        <w:t xml:space="preserve"> </w:t>
      </w:r>
      <w:r>
        <w:rPr>
          <w:spacing w:val="4"/>
        </w:rPr>
        <w:t>10</w:t>
      </w:r>
      <w:r>
        <w:rPr>
          <w:spacing w:val="-50"/>
        </w:rPr>
        <w:t xml:space="preserve"> </w:t>
      </w:r>
      <w:r>
        <w:rPr>
          <w:spacing w:val="4"/>
        </w:rPr>
        <w:t>月中央金融工作会议关于全面</w:t>
      </w:r>
      <w:r>
        <w:rPr>
          <w:spacing w:val="3"/>
        </w:rPr>
        <w:t>加强金</w:t>
      </w:r>
    </w:p>
    <w:p w14:paraId="48725457">
      <w:pPr>
        <w:spacing w:line="220" w:lineRule="auto"/>
        <w:sectPr>
          <w:footerReference r:id="rId5" w:type="default"/>
          <w:pgSz w:w="11906" w:h="16839"/>
          <w:pgMar w:top="1431" w:right="1718" w:bottom="1156" w:left="1785" w:header="0" w:footer="991" w:gutter="0"/>
          <w:cols w:space="720" w:num="1"/>
        </w:sectPr>
      </w:pPr>
    </w:p>
    <w:p w14:paraId="5CEAAA8E">
      <w:pPr>
        <w:pStyle w:val="2"/>
        <w:spacing w:before="190" w:line="333" w:lineRule="auto"/>
        <w:ind w:left="26" w:right="13" w:firstLine="17"/>
        <w:jc w:val="both"/>
      </w:pPr>
      <w:r>
        <w:rPr>
          <w:spacing w:val="8"/>
        </w:rPr>
        <w:t>融监管，有效防范化解金融风险，依法将所有金融活动全部</w:t>
      </w:r>
      <w:r>
        <w:rPr>
          <w:spacing w:val="4"/>
        </w:rPr>
        <w:t xml:space="preserve"> </w:t>
      </w:r>
      <w:r>
        <w:rPr>
          <w:spacing w:val="9"/>
        </w:rPr>
        <w:t>纳入监管等相关要求，同时进一步提升金融服务实</w:t>
      </w:r>
      <w:r>
        <w:rPr>
          <w:spacing w:val="8"/>
        </w:rPr>
        <w:t>体经济质</w:t>
      </w:r>
      <w:r>
        <w:t xml:space="preserve"> </w:t>
      </w:r>
      <w:r>
        <w:rPr>
          <w:spacing w:val="9"/>
        </w:rPr>
        <w:t>效，保障中小企业合法权益，中国人民银行会同国</w:t>
      </w:r>
      <w:r>
        <w:rPr>
          <w:spacing w:val="8"/>
        </w:rPr>
        <w:t>家金融监</w:t>
      </w:r>
      <w:r>
        <w:t xml:space="preserve"> </w:t>
      </w:r>
      <w:r>
        <w:rPr>
          <w:spacing w:val="9"/>
        </w:rPr>
        <w:t>督管理总局等部门，在广泛调研的基础上，联合制定有</w:t>
      </w:r>
      <w:r>
        <w:rPr>
          <w:spacing w:val="8"/>
        </w:rPr>
        <w:t>关政</w:t>
      </w:r>
      <w:r>
        <w:t xml:space="preserve"> </w:t>
      </w:r>
      <w:r>
        <w:rPr>
          <w:spacing w:val="9"/>
        </w:rPr>
        <w:t>策规范性文件，进一步明确供应链金融发展内涵方</w:t>
      </w:r>
      <w:r>
        <w:rPr>
          <w:spacing w:val="8"/>
        </w:rPr>
        <w:t>向，规范</w:t>
      </w:r>
      <w:r>
        <w:t xml:space="preserve"> </w:t>
      </w:r>
      <w:r>
        <w:rPr>
          <w:spacing w:val="9"/>
        </w:rPr>
        <w:t>商业银行供应链金融管理，健全应收账款电子凭证</w:t>
      </w:r>
      <w:r>
        <w:rPr>
          <w:spacing w:val="8"/>
        </w:rPr>
        <w:t>业务规范</w:t>
      </w:r>
    </w:p>
    <w:p w14:paraId="1EFECF0D">
      <w:pPr>
        <w:pStyle w:val="2"/>
        <w:spacing w:line="221" w:lineRule="auto"/>
        <w:ind w:left="27"/>
      </w:pPr>
      <w:r>
        <w:rPr>
          <w:spacing w:val="5"/>
        </w:rPr>
        <w:t>管理框架。</w:t>
      </w:r>
    </w:p>
    <w:p w14:paraId="416B42B5">
      <w:pPr>
        <w:spacing w:before="188" w:line="223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二、</w:t>
      </w:r>
      <w:r>
        <w:rPr>
          <w:rFonts w:ascii="黑体" w:hAnsi="黑体" w:eastAsia="黑体" w:cs="黑体"/>
          <w:spacing w:val="-1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《通知》主要内容</w:t>
      </w:r>
    </w:p>
    <w:p w14:paraId="476C7BE4">
      <w:pPr>
        <w:pStyle w:val="2"/>
        <w:spacing w:before="185" w:line="222" w:lineRule="auto"/>
        <w:ind w:left="659"/>
      </w:pPr>
      <w:r>
        <w:rPr>
          <w:spacing w:val="5"/>
        </w:rPr>
        <w:t>《通知》共</w:t>
      </w:r>
      <w:r>
        <w:rPr>
          <w:spacing w:val="-41"/>
        </w:rPr>
        <w:t xml:space="preserve"> </w:t>
      </w:r>
      <w:r>
        <w:rPr>
          <w:spacing w:val="5"/>
        </w:rPr>
        <w:t>21</w:t>
      </w:r>
      <w:r>
        <w:rPr>
          <w:spacing w:val="-58"/>
        </w:rPr>
        <w:t xml:space="preserve"> </w:t>
      </w:r>
      <w:r>
        <w:rPr>
          <w:spacing w:val="5"/>
        </w:rPr>
        <w:t>条内容，主要包括：</w:t>
      </w:r>
    </w:p>
    <w:p w14:paraId="0AEEE6AE">
      <w:pPr>
        <w:spacing w:before="188" w:line="559" w:lineRule="exact"/>
        <w:ind w:right="16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position w:val="18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position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position w:val="18"/>
          <w:sz w:val="31"/>
          <w:szCs w:val="31"/>
        </w:rPr>
        <w:t>一）明确供应链金融发展内涵方向、保障中小企业权</w:t>
      </w:r>
    </w:p>
    <w:p w14:paraId="716380E1">
      <w:pPr>
        <w:spacing w:before="1" w:line="236" w:lineRule="auto"/>
        <w:ind w:left="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益</w:t>
      </w:r>
    </w:p>
    <w:p w14:paraId="6F8CA74F">
      <w:pPr>
        <w:pStyle w:val="2"/>
        <w:spacing w:before="155" w:line="334" w:lineRule="auto"/>
        <w:ind w:left="16" w:right="13" w:firstLine="642"/>
      </w:pPr>
      <w:r>
        <w:rPr>
          <w:spacing w:val="9"/>
        </w:rPr>
        <w:t>《通知》要求，发展供应链金融应以服务实体经济、服</w:t>
      </w:r>
      <w:r>
        <w:rPr>
          <w:spacing w:val="3"/>
        </w:rPr>
        <w:t xml:space="preserve"> </w:t>
      </w:r>
      <w:r>
        <w:rPr>
          <w:spacing w:val="9"/>
        </w:rPr>
        <w:t>务社会民生、服务国家战略为出发点。商业银行要发展多样</w:t>
      </w:r>
      <w:r>
        <w:rPr>
          <w:spacing w:val="8"/>
        </w:rPr>
        <w:t xml:space="preserve"> </w:t>
      </w:r>
      <w:r>
        <w:rPr>
          <w:spacing w:val="9"/>
        </w:rPr>
        <w:t>化的供应链金融模式，支持供应链上中小企业开展信用贷款</w:t>
      </w:r>
      <w:r>
        <w:rPr>
          <w:spacing w:val="6"/>
        </w:rPr>
        <w:t xml:space="preserve"> </w:t>
      </w:r>
      <w:r>
        <w:rPr>
          <w:spacing w:val="9"/>
        </w:rPr>
        <w:t>及订单贷款、存货贷款、仓单质押贷款等动产和权利质押融</w:t>
      </w:r>
      <w:r>
        <w:rPr>
          <w:spacing w:val="8"/>
        </w:rPr>
        <w:t xml:space="preserve"> </w:t>
      </w:r>
      <w:r>
        <w:rPr>
          <w:spacing w:val="9"/>
        </w:rPr>
        <w:t>资业务，推动供应链票据扩大应用。供应链核心企业要及时</w:t>
      </w:r>
      <w:r>
        <w:rPr>
          <w:spacing w:val="6"/>
        </w:rPr>
        <w:t xml:space="preserve"> </w:t>
      </w:r>
      <w:r>
        <w:rPr>
          <w:spacing w:val="9"/>
        </w:rPr>
        <w:t>支付中小企业款项，不得利用优势地位拖欠中小企业账款，</w:t>
      </w:r>
      <w:r>
        <w:rPr>
          <w:spacing w:val="8"/>
        </w:rPr>
        <w:t xml:space="preserve"> </w:t>
      </w:r>
      <w:r>
        <w:rPr>
          <w:spacing w:val="9"/>
        </w:rPr>
        <w:t>或不当增加中小企业应收账款。供应链信息服务机构要坚持</w:t>
      </w:r>
      <w:r>
        <w:rPr>
          <w:spacing w:val="8"/>
        </w:rPr>
        <w:t xml:space="preserve"> </w:t>
      </w:r>
      <w:r>
        <w:rPr>
          <w:spacing w:val="9"/>
        </w:rPr>
        <w:t>信息服务的本职定位，不得直接或间接归集资金，未依法获</w:t>
      </w:r>
    </w:p>
    <w:p w14:paraId="10D83AFD">
      <w:pPr>
        <w:pStyle w:val="2"/>
        <w:spacing w:before="1" w:line="221" w:lineRule="auto"/>
        <w:ind w:left="31"/>
      </w:pPr>
      <w:r>
        <w:rPr>
          <w:spacing w:val="9"/>
        </w:rPr>
        <w:t>得许可不得开展金融业务，杜绝信息中介异化为信</w:t>
      </w:r>
      <w:r>
        <w:rPr>
          <w:spacing w:val="8"/>
        </w:rPr>
        <w:t>用中介。</w:t>
      </w:r>
    </w:p>
    <w:p w14:paraId="49FF0437">
      <w:pPr>
        <w:spacing w:before="187" w:line="562" w:lineRule="exact"/>
        <w:ind w:right="16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position w:val="18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position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position w:val="18"/>
          <w:sz w:val="31"/>
          <w:szCs w:val="31"/>
        </w:rPr>
        <w:t>二）规范商业银行供应链金融管理、有效防范业务风</w:t>
      </w:r>
    </w:p>
    <w:p w14:paraId="4E5CD5E2">
      <w:pPr>
        <w:spacing w:before="1" w:line="236" w:lineRule="auto"/>
        <w:ind w:left="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险</w:t>
      </w:r>
    </w:p>
    <w:p w14:paraId="7AE69BB0">
      <w:pPr>
        <w:pStyle w:val="2"/>
        <w:spacing w:before="162" w:line="559" w:lineRule="exact"/>
        <w:ind w:right="16"/>
        <w:jc w:val="right"/>
      </w:pPr>
      <w:r>
        <w:rPr>
          <w:spacing w:val="9"/>
          <w:position w:val="18"/>
        </w:rPr>
        <w:t>《通知》要求，商业银行一要完善供应链金融信用风险</w:t>
      </w:r>
    </w:p>
    <w:p w14:paraId="4B5F86C0">
      <w:pPr>
        <w:pStyle w:val="2"/>
        <w:spacing w:before="1" w:line="221" w:lineRule="auto"/>
        <w:ind w:left="27"/>
      </w:pPr>
      <w:r>
        <w:rPr>
          <w:spacing w:val="9"/>
        </w:rPr>
        <w:t>管理，严格控制核心企业风险敞口，严防对核</w:t>
      </w:r>
      <w:r>
        <w:rPr>
          <w:spacing w:val="8"/>
        </w:rPr>
        <w:t>心企业多头授</w:t>
      </w:r>
    </w:p>
    <w:p w14:paraId="5BA5979D">
      <w:pPr>
        <w:spacing w:line="221" w:lineRule="auto"/>
        <w:sectPr>
          <w:footerReference r:id="rId6" w:type="default"/>
          <w:pgSz w:w="11906" w:h="16839"/>
          <w:pgMar w:top="1431" w:right="1785" w:bottom="1157" w:left="1785" w:header="0" w:footer="991" w:gutter="0"/>
          <w:cols w:space="720" w:num="1"/>
        </w:sectPr>
      </w:pPr>
    </w:p>
    <w:p w14:paraId="5790E626">
      <w:pPr>
        <w:pStyle w:val="2"/>
        <w:spacing w:before="190" w:line="333" w:lineRule="auto"/>
        <w:ind w:left="28" w:right="81" w:hanging="12"/>
        <w:jc w:val="both"/>
      </w:pPr>
      <w:r>
        <w:rPr>
          <w:spacing w:val="22"/>
        </w:rPr>
        <w:t>信、过度授信以及利用供应链金融业务加剧上下游账款拖</w:t>
      </w:r>
      <w:r>
        <w:rPr>
          <w:spacing w:val="2"/>
        </w:rPr>
        <w:t xml:space="preserve"> </w:t>
      </w:r>
      <w:r>
        <w:rPr>
          <w:spacing w:val="9"/>
        </w:rPr>
        <w:t>欠；二要严格履行贷款调查、风险评估、授信管理</w:t>
      </w:r>
      <w:r>
        <w:rPr>
          <w:spacing w:val="8"/>
        </w:rPr>
        <w:t>、贷款资</w:t>
      </w:r>
      <w:r>
        <w:t xml:space="preserve"> </w:t>
      </w:r>
      <w:r>
        <w:rPr>
          <w:spacing w:val="9"/>
        </w:rPr>
        <w:t>金监测等主体责任，不得将关键管理环节外包；三</w:t>
      </w:r>
      <w:r>
        <w:rPr>
          <w:spacing w:val="8"/>
        </w:rPr>
        <w:t>要规范供</w:t>
      </w:r>
      <w:r>
        <w:t xml:space="preserve"> </w:t>
      </w:r>
      <w:r>
        <w:rPr>
          <w:spacing w:val="9"/>
        </w:rPr>
        <w:t>应链金融业务合作管理，定期评估合作供应链信息</w:t>
      </w:r>
      <w:r>
        <w:rPr>
          <w:spacing w:val="8"/>
        </w:rPr>
        <w:t>服务机构</w:t>
      </w:r>
      <w:r>
        <w:t xml:space="preserve"> </w:t>
      </w:r>
      <w:r>
        <w:rPr>
          <w:spacing w:val="9"/>
        </w:rPr>
        <w:t>情况等，对于存在违法违规归集资金、提供虚假客</w:t>
      </w:r>
      <w:r>
        <w:rPr>
          <w:spacing w:val="8"/>
        </w:rPr>
        <w:t>户资料或</w:t>
      </w:r>
      <w:r>
        <w:t xml:space="preserve"> </w:t>
      </w:r>
      <w:r>
        <w:rPr>
          <w:spacing w:val="6"/>
        </w:rPr>
        <w:t>数据信息等情况的，应限制或拒绝合作；</w:t>
      </w:r>
      <w:r>
        <w:rPr>
          <w:spacing w:val="-81"/>
        </w:rPr>
        <w:t xml:space="preserve"> </w:t>
      </w:r>
      <w:r>
        <w:rPr>
          <w:spacing w:val="6"/>
        </w:rPr>
        <w:t>四要强化供应链金</w:t>
      </w:r>
      <w:r>
        <w:t xml:space="preserve"> </w:t>
      </w:r>
      <w:r>
        <w:rPr>
          <w:spacing w:val="9"/>
        </w:rPr>
        <w:t>融信息数据管理，完整获取身份验证、贷前</w:t>
      </w:r>
      <w:r>
        <w:rPr>
          <w:spacing w:val="8"/>
        </w:rPr>
        <w:t>调查、风险评估</w:t>
      </w:r>
    </w:p>
    <w:p w14:paraId="605566C3">
      <w:pPr>
        <w:pStyle w:val="2"/>
        <w:spacing w:line="221" w:lineRule="auto"/>
        <w:ind w:left="34"/>
      </w:pPr>
      <w:r>
        <w:rPr>
          <w:spacing w:val="8"/>
        </w:rPr>
        <w:t>和贷后管理所需信息数据，加强对借款人信息的保护。</w:t>
      </w:r>
    </w:p>
    <w:p w14:paraId="327943D1">
      <w:pPr>
        <w:spacing w:before="153" w:line="220" w:lineRule="auto"/>
        <w:ind w:left="6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（三）明确应收账款电子凭证规范管理基本框架</w:t>
      </w:r>
    </w:p>
    <w:p w14:paraId="7BAC72B9">
      <w:pPr>
        <w:pStyle w:val="2"/>
        <w:spacing w:before="229" w:line="333" w:lineRule="auto"/>
        <w:ind w:left="27" w:right="81" w:firstLine="659"/>
      </w:pPr>
      <w:r>
        <w:rPr>
          <w:spacing w:val="8"/>
        </w:rPr>
        <w:t>一是强化贸易背景真实性管理。《通知》要求，</w:t>
      </w:r>
      <w:r>
        <w:rPr>
          <w:spacing w:val="7"/>
        </w:rPr>
        <w:t>应收账</w:t>
      </w:r>
      <w:r>
        <w:t xml:space="preserve"> </w:t>
      </w:r>
      <w:r>
        <w:rPr>
          <w:spacing w:val="9"/>
        </w:rPr>
        <w:t>款电子凭证的开立、转让应具备真实贸易背景。</w:t>
      </w:r>
      <w:r>
        <w:rPr>
          <w:spacing w:val="8"/>
        </w:rPr>
        <w:t>商业银行开</w:t>
      </w:r>
      <w:r>
        <w:t xml:space="preserve"> </w:t>
      </w:r>
      <w:r>
        <w:rPr>
          <w:spacing w:val="9"/>
        </w:rPr>
        <w:t>展相关融资业务应严格审核贸易背景材料，有效</w:t>
      </w:r>
      <w:r>
        <w:rPr>
          <w:spacing w:val="8"/>
        </w:rPr>
        <w:t>识别和防范</w:t>
      </w:r>
      <w:r>
        <w:t xml:space="preserve"> </w:t>
      </w:r>
      <w:r>
        <w:rPr>
          <w:spacing w:val="9"/>
        </w:rPr>
        <w:t>套取银行资金和无贸易背景的资金交易行为。供应链</w:t>
      </w:r>
      <w:r>
        <w:rPr>
          <w:spacing w:val="8"/>
        </w:rPr>
        <w:t>信息服</w:t>
      </w:r>
      <w:r>
        <w:t xml:space="preserve"> </w:t>
      </w:r>
      <w:r>
        <w:rPr>
          <w:spacing w:val="9"/>
        </w:rPr>
        <w:t>务机构应对凭证转让层级、笔数进行合理管控，</w:t>
      </w:r>
      <w:r>
        <w:rPr>
          <w:spacing w:val="8"/>
        </w:rPr>
        <w:t>对异常的拆</w:t>
      </w:r>
    </w:p>
    <w:p w14:paraId="48F950A7">
      <w:pPr>
        <w:pStyle w:val="2"/>
        <w:spacing w:before="1" w:line="218" w:lineRule="auto"/>
        <w:ind w:left="29"/>
      </w:pPr>
      <w:r>
        <w:rPr>
          <w:spacing w:val="8"/>
        </w:rPr>
        <w:t>分转让行为及时进行风险核查和提示报告。</w:t>
      </w:r>
    </w:p>
    <w:p w14:paraId="77E8B4C9">
      <w:pPr>
        <w:pStyle w:val="2"/>
        <w:spacing w:before="196" w:line="333" w:lineRule="auto"/>
        <w:ind w:left="22" w:right="81" w:firstLine="662"/>
      </w:pPr>
      <w:r>
        <w:rPr>
          <w:spacing w:val="8"/>
        </w:rPr>
        <w:t>二是加强中小企业账款及时支付。为加强中小企业付款</w:t>
      </w:r>
      <w:r>
        <w:rPr>
          <w:spacing w:val="2"/>
        </w:rPr>
        <w:t xml:space="preserve"> </w:t>
      </w:r>
      <w:r>
        <w:rPr>
          <w:spacing w:val="9"/>
        </w:rPr>
        <w:t>保障，防止利用应收账款拉长账期，《通知》要求，应收账</w:t>
      </w:r>
      <w:r>
        <w:rPr>
          <w:spacing w:val="2"/>
        </w:rPr>
        <w:t xml:space="preserve"> </w:t>
      </w:r>
      <w:r>
        <w:rPr>
          <w:spacing w:val="6"/>
        </w:rPr>
        <w:t>款电子凭证付款期限原则上应在</w:t>
      </w:r>
      <w:r>
        <w:rPr>
          <w:spacing w:val="-41"/>
        </w:rPr>
        <w:t xml:space="preserve"> </w:t>
      </w:r>
      <w:r>
        <w:rPr>
          <w:spacing w:val="6"/>
        </w:rPr>
        <w:t>6</w:t>
      </w:r>
      <w:r>
        <w:rPr>
          <w:spacing w:val="-59"/>
        </w:rPr>
        <w:t xml:space="preserve"> </w:t>
      </w:r>
      <w:r>
        <w:rPr>
          <w:spacing w:val="6"/>
        </w:rPr>
        <w:t>个月以内，最长不超过</w:t>
      </w:r>
      <w:r>
        <w:rPr>
          <w:spacing w:val="-41"/>
        </w:rPr>
        <w:t xml:space="preserve"> </w:t>
      </w:r>
      <w:r>
        <w:rPr>
          <w:spacing w:val="6"/>
        </w:rPr>
        <w:t>1</w:t>
      </w:r>
      <w:r>
        <w:t xml:space="preserve"> </w:t>
      </w:r>
      <w:r>
        <w:rPr>
          <w:spacing w:val="7"/>
        </w:rPr>
        <w:t>年。付款期限超过</w:t>
      </w:r>
      <w:r>
        <w:rPr>
          <w:spacing w:val="-44"/>
        </w:rPr>
        <w:t xml:space="preserve"> </w:t>
      </w:r>
      <w:r>
        <w:rPr>
          <w:spacing w:val="7"/>
        </w:rPr>
        <w:t>6</w:t>
      </w:r>
      <w:r>
        <w:rPr>
          <w:spacing w:val="-59"/>
        </w:rPr>
        <w:t xml:space="preserve"> </w:t>
      </w:r>
      <w:r>
        <w:rPr>
          <w:spacing w:val="7"/>
        </w:rPr>
        <w:t>个月的，商业银行应对账期合理性和行</w:t>
      </w:r>
    </w:p>
    <w:p w14:paraId="121FFA02">
      <w:pPr>
        <w:pStyle w:val="2"/>
        <w:spacing w:before="2" w:line="221" w:lineRule="auto"/>
        <w:ind w:left="40"/>
      </w:pPr>
      <w:r>
        <w:rPr>
          <w:spacing w:val="8"/>
        </w:rPr>
        <w:t>业结算惯例加强审查，审慎开展融资业务。</w:t>
      </w:r>
    </w:p>
    <w:p w14:paraId="2C20C32D">
      <w:pPr>
        <w:pStyle w:val="2"/>
        <w:spacing w:before="189" w:line="333" w:lineRule="auto"/>
        <w:ind w:left="22" w:right="81" w:firstLine="668"/>
      </w:pPr>
      <w:r>
        <w:rPr>
          <w:spacing w:val="7"/>
        </w:rPr>
        <w:t>三是有效防范核心企业信用风险。《通知》要求，应收</w:t>
      </w:r>
      <w:r>
        <w:rPr>
          <w:spacing w:val="17"/>
        </w:rPr>
        <w:t xml:space="preserve"> </w:t>
      </w:r>
      <w:r>
        <w:rPr>
          <w:spacing w:val="21"/>
        </w:rPr>
        <w:t>账款电子凭证融资应在中国人民银行征信中心动产融资统</w:t>
      </w:r>
      <w:r>
        <w:rPr>
          <w:spacing w:val="18"/>
        </w:rPr>
        <w:t xml:space="preserve"> </w:t>
      </w:r>
      <w:r>
        <w:rPr>
          <w:spacing w:val="9"/>
        </w:rPr>
        <w:t>一登记公示系统进行担保登记。应收账款债务人到期未按约</w:t>
      </w:r>
    </w:p>
    <w:p w14:paraId="4E988A98">
      <w:pPr>
        <w:pStyle w:val="2"/>
        <w:spacing w:before="1" w:line="219" w:lineRule="auto"/>
        <w:jc w:val="right"/>
      </w:pPr>
      <w:r>
        <w:t>定付款，或存在发行债券违约、承兑票据持续逾期等情形的，</w:t>
      </w:r>
    </w:p>
    <w:p w14:paraId="3DEA426B">
      <w:pPr>
        <w:spacing w:line="219" w:lineRule="auto"/>
        <w:sectPr>
          <w:footerReference r:id="rId7" w:type="default"/>
          <w:pgSz w:w="11906" w:h="16839"/>
          <w:pgMar w:top="1431" w:right="1718" w:bottom="1157" w:left="1785" w:header="0" w:footer="992" w:gutter="0"/>
          <w:cols w:space="720" w:num="1"/>
        </w:sectPr>
      </w:pPr>
    </w:p>
    <w:p w14:paraId="52856172">
      <w:pPr>
        <w:pStyle w:val="2"/>
        <w:spacing w:before="185" w:line="333" w:lineRule="auto"/>
        <w:ind w:left="42" w:right="83" w:hanging="22"/>
        <w:jc w:val="both"/>
      </w:pPr>
      <w:r>
        <w:rPr>
          <w:spacing w:val="22"/>
        </w:rPr>
        <w:t>供应链信息服务机构应及时停止为其新开立应收</w:t>
      </w:r>
      <w:r>
        <w:rPr>
          <w:spacing w:val="21"/>
        </w:rPr>
        <w:t>账款电子</w:t>
      </w:r>
      <w:r>
        <w:t xml:space="preserve"> </w:t>
      </w:r>
      <w:r>
        <w:rPr>
          <w:spacing w:val="8"/>
        </w:rPr>
        <w:t>凭证提供服务。建立有关业务信息归集、查询、风险监测等</w:t>
      </w:r>
    </w:p>
    <w:p w14:paraId="246FD219">
      <w:pPr>
        <w:pStyle w:val="2"/>
        <w:spacing w:before="1" w:line="221" w:lineRule="auto"/>
        <w:ind w:left="23"/>
      </w:pPr>
      <w:r>
        <w:rPr>
          <w:spacing w:val="9"/>
        </w:rPr>
        <w:t>机制，便于各方有效掌握识别核心企业风险情况。</w:t>
      </w:r>
    </w:p>
    <w:p w14:paraId="7B88F367">
      <w:pPr>
        <w:pStyle w:val="2"/>
        <w:spacing w:before="191" w:line="333" w:lineRule="auto"/>
        <w:ind w:left="29" w:right="81" w:firstLine="675"/>
      </w:pPr>
      <w:r>
        <w:rPr>
          <w:spacing w:val="7"/>
        </w:rPr>
        <w:t>四是强化清结算业务资金安全。《通知》提出，应收账</w:t>
      </w:r>
      <w:r>
        <w:rPr>
          <w:spacing w:val="4"/>
        </w:rPr>
        <w:t xml:space="preserve"> </w:t>
      </w:r>
      <w:r>
        <w:rPr>
          <w:spacing w:val="21"/>
        </w:rPr>
        <w:t>款电子凭证的资金清结算应通过商业银行等具备相关业务</w:t>
      </w:r>
      <w:r>
        <w:rPr>
          <w:spacing w:val="12"/>
        </w:rPr>
        <w:t xml:space="preserve"> </w:t>
      </w:r>
      <w:r>
        <w:rPr>
          <w:spacing w:val="9"/>
        </w:rPr>
        <w:t>资质的机构开展，不得以供应链信息服务机构自身</w:t>
      </w:r>
      <w:r>
        <w:rPr>
          <w:spacing w:val="8"/>
        </w:rPr>
        <w:t>账户作为</w:t>
      </w:r>
      <w:r>
        <w:t xml:space="preserve"> </w:t>
      </w:r>
      <w:r>
        <w:rPr>
          <w:spacing w:val="9"/>
        </w:rPr>
        <w:t>应收账款电子凭证业务的资金结算账户，不得占用</w:t>
      </w:r>
      <w:r>
        <w:rPr>
          <w:spacing w:val="8"/>
        </w:rPr>
        <w:t>、挪用相</w:t>
      </w:r>
      <w:r>
        <w:t xml:space="preserve"> </w:t>
      </w:r>
      <w:r>
        <w:rPr>
          <w:spacing w:val="9"/>
        </w:rPr>
        <w:t>关资金。商业银行要采取必要措施核验资金</w:t>
      </w:r>
      <w:r>
        <w:rPr>
          <w:spacing w:val="8"/>
        </w:rPr>
        <w:t>清分信息，并根</w:t>
      </w:r>
    </w:p>
    <w:p w14:paraId="661ED1CA">
      <w:pPr>
        <w:pStyle w:val="2"/>
        <w:spacing w:before="1" w:line="218" w:lineRule="auto"/>
        <w:ind w:left="30"/>
      </w:pPr>
      <w:r>
        <w:rPr>
          <w:spacing w:val="9"/>
        </w:rPr>
        <w:t>据应收账款电子凭证开立人的支付指令或授权划转</w:t>
      </w:r>
      <w:r>
        <w:rPr>
          <w:spacing w:val="8"/>
        </w:rPr>
        <w:t>资金。</w:t>
      </w:r>
    </w:p>
    <w:p w14:paraId="18A11E91">
      <w:pPr>
        <w:pStyle w:val="2"/>
        <w:spacing w:before="199" w:line="333" w:lineRule="auto"/>
        <w:ind w:left="22" w:right="81" w:firstLine="655"/>
      </w:pPr>
      <w:r>
        <w:rPr>
          <w:spacing w:val="8"/>
        </w:rPr>
        <w:t xml:space="preserve">五是建立多层次风险监测及管理体系。《通知》提出， </w:t>
      </w:r>
      <w:r>
        <w:rPr>
          <w:spacing w:val="9"/>
        </w:rPr>
        <w:t>中国人民银行、金融监管总局依照通知及法定职责，对应收</w:t>
      </w:r>
      <w:r>
        <w:rPr>
          <w:spacing w:val="2"/>
        </w:rPr>
        <w:t xml:space="preserve"> </w:t>
      </w:r>
      <w:r>
        <w:rPr>
          <w:spacing w:val="9"/>
        </w:rPr>
        <w:t>账款电子凭证业务实施监督管理，并加强与相关部门的政策</w:t>
      </w:r>
      <w:r>
        <w:rPr>
          <w:spacing w:val="2"/>
        </w:rPr>
        <w:t xml:space="preserve"> </w:t>
      </w:r>
      <w:r>
        <w:rPr>
          <w:spacing w:val="9"/>
        </w:rPr>
        <w:t>协同和信息共享，指导有关供应链金融行业自律组织即中国</w:t>
      </w:r>
      <w:r>
        <w:t xml:space="preserve"> </w:t>
      </w:r>
      <w:r>
        <w:rPr>
          <w:spacing w:val="22"/>
        </w:rPr>
        <w:t>互联网金融协会对供应链信息服务机构和应</w:t>
      </w:r>
      <w:r>
        <w:rPr>
          <w:spacing w:val="21"/>
        </w:rPr>
        <w:t>收账款电子凭</w:t>
      </w:r>
      <w:r>
        <w:t xml:space="preserve"> </w:t>
      </w:r>
      <w:r>
        <w:rPr>
          <w:spacing w:val="9"/>
        </w:rPr>
        <w:t>证业务开展自律管理；指导上海票据交易所组织应收账款电</w:t>
      </w:r>
    </w:p>
    <w:p w14:paraId="696901CC">
      <w:pPr>
        <w:pStyle w:val="2"/>
        <w:spacing w:before="1" w:line="221" w:lineRule="auto"/>
        <w:ind w:left="34"/>
      </w:pPr>
      <w:r>
        <w:rPr>
          <w:spacing w:val="8"/>
        </w:rPr>
        <w:t>子凭证业务信息归集，开展统计监测分析。</w:t>
      </w:r>
    </w:p>
    <w:p w14:paraId="65E45744">
      <w:pPr>
        <w:pStyle w:val="2"/>
        <w:spacing w:before="190" w:line="333" w:lineRule="auto"/>
        <w:ind w:left="22" w:firstLine="658"/>
      </w:pPr>
      <w:r>
        <w:rPr>
          <w:spacing w:val="8"/>
        </w:rPr>
        <w:t>六是保障市场机构平稳过渡。《通知》提出，关于应收</w:t>
      </w:r>
      <w:r>
        <w:rPr>
          <w:spacing w:val="6"/>
        </w:rPr>
        <w:t xml:space="preserve"> 账款电子凭证业务的相关规定，</w:t>
      </w:r>
      <w:r>
        <w:rPr>
          <w:spacing w:val="-75"/>
        </w:rPr>
        <w:t xml:space="preserve"> </w:t>
      </w:r>
      <w:r>
        <w:rPr>
          <w:spacing w:val="6"/>
        </w:rPr>
        <w:t>自发布之日起设置两年过渡</w:t>
      </w:r>
      <w:r>
        <w:t xml:space="preserve"> 期。过渡期内，各参与主体应积极做好业务整改；过渡期后，</w:t>
      </w:r>
    </w:p>
    <w:p w14:paraId="7C4AE7CE">
      <w:pPr>
        <w:pStyle w:val="2"/>
        <w:spacing w:line="222" w:lineRule="auto"/>
        <w:ind w:left="25"/>
      </w:pPr>
      <w:r>
        <w:rPr>
          <w:spacing w:val="9"/>
        </w:rPr>
        <w:t>各参与主体应严格按照通知要求加强业务规范。</w:t>
      </w:r>
    </w:p>
    <w:sectPr>
      <w:footerReference r:id="rId8" w:type="default"/>
      <w:pgSz w:w="11906" w:h="16839"/>
      <w:pgMar w:top="1431" w:right="1718" w:bottom="1156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6CB5F"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1C60D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45367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CE447"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B6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2068</Words>
  <Characters>2073</Characters>
  <TotalTime>0</TotalTime>
  <ScaleCrop>false</ScaleCrop>
  <LinksUpToDate>false</LinksUpToDate>
  <CharactersWithSpaces>2143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2025-02-05T16:04:00Z</dcterms:created>
  <dc:creator>pangb</dc:creator>
  <cp:lastModifiedBy>不忧</cp:lastModifiedBy>
  <dcterms:modified xsi:type="dcterms:W3CDTF">2025-02-28T17:47:41Z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2025-02-13T10:16:43Z</vt:filetime>
  </property>
  <property fmtid="{D5CDD505-2E9C-101B-9397-08002B2CF9AE}" pid="4" name="KSOProductBuildVer">
    <vt:lpwstr>2052-12.1.0.19770</vt:lpwstr>
  </property>
  <property fmtid="{D5CDD505-2E9C-101B-9397-08002B2CF9AE}" pid="5" name="ICV">
    <vt:lpwstr>6F868F4DF31949788383EC78F813DB37_13</vt:lpwstr>
  </property>
</Properties>
</file>